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b/>
          <w:bCs/>
          <w:i w:val="0"/>
          <w:iCs w:val="0"/>
          <w:caps w:val="0"/>
          <w:color w:val="003CC8"/>
          <w:spacing w:val="0"/>
          <w:sz w:val="36"/>
          <w:szCs w:val="36"/>
          <w:shd w:val="clear" w:fill="FFFFFF"/>
        </w:rPr>
      </w:pPr>
      <w:r>
        <w:rPr>
          <w:rFonts w:hint="eastAsia" w:ascii="宋体" w:hAnsi="宋体" w:eastAsia="宋体" w:cs="宋体"/>
          <w:b/>
          <w:bCs/>
          <w:i w:val="0"/>
          <w:iCs w:val="0"/>
          <w:caps w:val="0"/>
          <w:color w:val="003CC8"/>
          <w:spacing w:val="0"/>
          <w:sz w:val="36"/>
          <w:szCs w:val="36"/>
          <w:shd w:val="clear" w:fill="FFFFFF"/>
        </w:rPr>
        <w:t>中华人民共和国职业教育法</w:t>
      </w:r>
    </w:p>
    <w:p>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１９９６年５月１５日第八届全国人民代表大会常务委员会第十九次会议通过</w:t>
      </w:r>
    </w:p>
    <w:p>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１９９６年５月１５日中华人民共和国主席令第六十九号公布</w:t>
      </w:r>
    </w:p>
    <w:p>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自１９９６年９月１日起施行</w:t>
      </w:r>
    </w:p>
    <w:p>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shd w:val="clear" w:fill="FFFFFF"/>
        </w:rPr>
        <w:t>第一章　总　则</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第一条　为了实施科教兴国战略，发展职业教育，提高劳动者素质，促进社会主义现代化建设，根据教育法和劳动法，制定本法。</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第二条　本法适用于各级各类职业学校教育和各种形式的职业培训。国家机关实施的对国家机关工作人员的专门培训由法律、行政法规另行规定。</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第三条　职业教育是国家教育事业的重要组成部分，是促进经济、社会发展和劳动就业的重要途径。</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国家发展职业教育，推进职业教育改革，提高职业教育质量，建立、健全适应社会主义市场经济和社会进步需要的职业教育制度。</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第四条　实施职业教育必须贯彻国家教育方针，对受教育者进行思想政治教育和职业道德教育，传授职业知识，培养职业技能，进行职业指导，全面提高受教育者的素质。</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第五条　公民有依法接受职业教育的权利。</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第六条　各级人民政府应当将发展职业教育纳入国民经济和社会发展规划。</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行业组织和企业、事业组织应当依法履行实施职业教育的义务。</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第七条　国家采取措施，发展农村职业教育，扶持少数民族地区、边远贫困地区职业教育的发展。</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国家采取措施，帮助妇女接受职业教育，组织失业人员接受各种形式的职业教育，扶持残疾人职业教育的发展。</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第八条　实施职业教育应当根据实际需要，同国家制定的职业分类和职业等级标准相适应，实行学历证书、培训证书和职业资格证书制度。</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国家实行劳动者在就业前或者上岗前接受必要的职业教育的制度。</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第九条　国家鼓励并组织职业教育的科学研究。</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第十条　国家对在职业教育中作出显著成绩的单位和个人给予奖励。</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第十一条　国务院教育行政部门负责职业教育工作的统筹规划、综合协调、宏观管理。</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国务院教育行政部门、劳动行政部门和其他有关部门在国务院规定的职责范围内，分别负责有关的职业教育工作。</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县级以上地方各级人民政府应当加强对本行政区域内职业教育工作的领导、统筹协调和督导评估。</w:t>
      </w:r>
    </w:p>
    <w:p>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shd w:val="clear" w:fill="FFFFFF"/>
        </w:rPr>
        <w:t>第二章　职业教育体系</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第十二条　国家根据不同地区的经济发展水平和教育普及程度，实施以初中后为重点的不同阶段的教育分流，建立、健全职业学校教育与职业培训并举，并与其他教育相互沟通、协调发展的职业教育体系。</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第十三条　职业学校教育分为初等、中等、高等职业学校教育。</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初等、中等职业学校教育分别由初等、中等职业学校实施；高等职业学校教育根据需要和条件由高等职业学校实施，或者由普通高等学校实施。其他学校按照教育行政部门的统筹规划，可以实施同层次的职业学校教育。</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第十四条　职业培训包括从业前培训、转业培训、学徒培训、在岗培训、转岗培训及其他职业性培训，可以根据实际情况分为初级、中级、高级职业培训。</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职业培训分别由相应的职业培训机构、职业学校实施。</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其他学校或者教育机构可以根据办学能力，开展面向社会的、多种形式的职业培训。</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第十五条　残疾人职业教育除由残疾人教育机构实施外，各级各类职业学校和职业培训机构及其他教育机构应当按照国家有关规定接纳残疾学生。</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第十六条　普通中学可以因地制宜地开设职业教育的课程，或者根据实际需要适当增加职业教育的教学内容。</w:t>
      </w:r>
    </w:p>
    <w:p>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shd w:val="clear" w:fill="FFFFFF"/>
        </w:rPr>
        <w:t>第三章　职业教育的实施</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第十七条　县级以上地方各级人民政府应当举办发挥骨干和示范作用的职业学校、职业培训机构，对农村、企业、事业组织、社会团体、其他社会组织及公民个人依法举办的职业学校和职业培训机构给予指导和扶持。</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第十八条　县级人民政府应当适应农村经济、科学技术、教育统筹发展的需要，举办多种形式的职业教育，开展实用技术的培训，促进农村职业教育的发展。</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第十九条　政府主管部门、行业组织应当举办或者联合举办职业学校、职业培训机构，组织、协调、指导本行业的企业、事业组织举办职业学校、职业培训机构。</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国家鼓励运用现代化教学手段，发展职业教育。</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第二十条　企业应当根据本单位的实际，有计划地对本单位的职工和准备录用的人员实施职业教育。</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企业可以单独举办或者联合举办职业学校、职业培训机构，也可以委托学校、职业培训机构对本单位的职工和准备录用的人员实施职业教育。</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从事技术工种的职工，上岗前必须经过培训；从事特种作业的职工必须经过培训，并取得特种作业资格。</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第二十一条　国家鼓励事业组织、社会团体、其他社会组织及公民个人按照国家有关规定举办职业学校、职业培训机构。</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境外的组织和个人在中国境内举办职业学校、职业培训机构的办法，由国务院规定。</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第二十二条　联合举办职业学校、职业培训机构，举办者应当签订联合办学合同。</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政府主管部门、行业组织、企业、事业组织委托学校、职业培训机构实施职业教育的，应当签订委托合同。</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第二十三条　职业学校、职业培训机构实施职业教育应当实行产教结合，为本地区经济建设服务，与企业密切联系，培养实用人才和熟练劳动者。</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职业学校、职业培训机构可以举办与职业教育有关的企业或者实习场所。</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第二十四条　职业学校的设立，必须符合下列基本条件：</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（一）有组织机构和章程；</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（二）有合格的教师；</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（三）有符合规定标准的教学场所、与职业教育相适应的设施、设备；</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（四）有必备的办学资金和稳定的经费来源。</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职业培训机构的设立，必须符合下列基本条件：</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（一）有组织机构和管理制度；</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（二）有与培训任务相适应的教师和管理人员；</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（三）有与进行培训相适应的场所、设施、设备；</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（四）有相应的经费。</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职业学校和职业培训机构的设立、变更和终止，应当按照国家有关规定执行。</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第二十五条　接受职业学校教育的学生，经学校考核合格，按照国家有关规定，发给学历证书。接受职业培训的学生，经培训的职业学校或者职业培训机构考核合格，按照国家有关规定，发给培训证书。</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学历证书、培训证书按照国家有关规定，作为职业学校、职业培训机构的毕业生、结业生从业的凭证。</w:t>
      </w:r>
    </w:p>
    <w:p>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shd w:val="clear" w:fill="FFFFFF"/>
        </w:rPr>
        <w:t>第四章　职业教育的保障条件</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第二十六条　国家鼓励通过多种渠道依法筹集发展职业教育的资金。</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第二十七条　省、自治区、直辖市人民政府应当制定本地区职业学校学生人数平均经费标准；国务院有关部门应当会同国务院财政部门制定本部门职业学校学生人数平均经费标准。职业学校举办者应当按照学生人数平均经费标准足额拨付职业教育经费。</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各级人民政府、国务院有关部门用于举办职业学校和职业培训机构的财政性经费应当逐步增长。</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任何组织和个人不得挪用、克扣职业教育的经费。</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第二十八条　企业应当承担对本单位的职工和准备录用的人员进行职业教育的费用，具体办法由国务院有关部门会同国务院财政部门或者由省、自治区、直辖市人民政府依法规定。</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第二十九条　企业未按本法第二十条的规定实施职业教育的，县级以上地方人民政府应当责令改正；拒不改正的，可以收取企业应当承担的职业教育经费，用于本地区的职业教育。</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第三十条　省、自治区、直辖市人民政府按照教育法的有关规定决定开征的用于教育的地方附加费，可以专项或者安排一定比例用于职业教育。</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第三十一条　各级人民政府可以将农村科学技术开发、技术推广的经费，适当用于农村职业培训。</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第三十二条　职业学校、职业培训机构可以对接受中等、高等职业学校教育和职业培训的学生适当收取学费，对经济困难的学生和残疾学生应当酌情减免。收费办法由省、自治区、直辖市人民政府规定。</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国家支持企业、事业组织、社会团体、其他社会组织及公民个人按照国家有关规定设立职业教育奖学金、贷学金，奖励学习成绩优秀的学生或者资助经济困难的学生。</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第三十三条　职业学校、职业培训机构举办企业和从事社会服务的收入应当主要用于发展职业教育。</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第三十四条　国家鼓励金融机构运用信贷手段，扶持发展职业教育。</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第三十五条　国家鼓励企业、事业组织、社会团体、其他社会组织及公民个人对职业教育捐资助学，鼓励境外的组织和个人对职业教育提供资助和捐赠。提供的资助和捐赠，必须用于职业教育。</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第三十六条　县级以上各级人民政府和有关部门应当将职业教育教师的培养和培训工作纳入教师队伍建设规划，保证职业教育教师队伍适应职业教育发展的需要。</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职业学校和职业培训机构可以聘请专业技术人员、有特殊技能的人员和其他教育机构的教师担任兼职教师。有关部门和单位应当提供方便。</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第三十七条　国务院有关部门、县级以上地方各级人民政府以及举办职业学校、职业培训机构的组织、公民个人，应当加强职业教育生产实习基地的建设。</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企业、事业组织应当接纳职业学校和职业培训机构的学生和教师实习；对上岗实习的，应当给予适当的劳动报酬。</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第三十八条　县级以上各级人民政府和有关部门应当建立、健全职业教育服务体系，加强职业教育教材的编辑、出版和发行工作。</w:t>
      </w:r>
    </w:p>
    <w:p>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shd w:val="clear" w:fill="FFFFFF"/>
        </w:rPr>
        <w:t>第五章　附　则</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第三十九条　在职业教育活动中违反教育法规定的，应当依照教育法的有关规定给予处罚。</w:t>
      </w:r>
    </w:p>
    <w:p>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第四十条　本法自１９９６年９月１日起施行。</w:t>
      </w:r>
    </w:p>
    <w:p>
      <w:pPr>
        <w:rPr>
          <w:rFonts w:hint="eastAsia" w:ascii="宋体" w:hAnsi="宋体" w:eastAsia="宋体" w:cs="宋体"/>
          <w:b/>
          <w:bCs/>
          <w:i w:val="0"/>
          <w:iCs w:val="0"/>
          <w:caps w:val="0"/>
          <w:color w:val="003CC8"/>
          <w:spacing w:val="0"/>
          <w:sz w:val="36"/>
          <w:szCs w:val="36"/>
          <w:shd w:val="clear" w:fill="FFFFFF"/>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YWZmMTI2YjAwNDJjMGNmNDNkNzM3YzNkZTY2NjgifQ=="/>
  </w:docVars>
  <w:rsids>
    <w:rsidRoot w:val="00000000"/>
    <w:rsid w:val="783D60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2022-08-29T19:11:42Z</dcterms:created>
  <dc:creator>hungyongwang</dc:creator>
  <cp:lastModifiedBy>宁静致远</cp:lastModifiedBy>
  <dcterms:modified xsi:type="dcterms:W3CDTF">2022-08-29T19:12:18Z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365097DF30804A2AA7C3E1D6D33C12B5</vt:lpwstr>
  </property>
</Properties>
</file>